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058E" w14:textId="77777777" w:rsidR="00892BB1" w:rsidRDefault="00892BB1" w:rsidP="00275E05">
      <w:pPr>
        <w:rPr>
          <w:rFonts w:asciiTheme="majorHAnsi" w:hAnsiTheme="majorHAnsi"/>
          <w:b/>
          <w:bCs/>
          <w:sz w:val="40"/>
          <w:szCs w:val="40"/>
        </w:rPr>
      </w:pPr>
    </w:p>
    <w:p w14:paraId="1F294407" w14:textId="77777777" w:rsidR="007B2864" w:rsidRDefault="007B2864" w:rsidP="00275E05">
      <w:pPr>
        <w:rPr>
          <w:rFonts w:asciiTheme="majorHAnsi" w:hAnsiTheme="majorHAnsi"/>
          <w:b/>
          <w:bCs/>
          <w:sz w:val="40"/>
          <w:szCs w:val="40"/>
        </w:rPr>
      </w:pPr>
    </w:p>
    <w:p w14:paraId="06EB77E7" w14:textId="3769288A" w:rsidR="00247139" w:rsidRPr="007B2864" w:rsidRDefault="00892BB1" w:rsidP="00275E05">
      <w:pPr>
        <w:spacing w:after="0" w:line="240" w:lineRule="auto"/>
        <w:jc w:val="center"/>
        <w:rPr>
          <w:rFonts w:asciiTheme="majorHAnsi" w:hAnsiTheme="majorHAnsi"/>
          <w:b/>
          <w:bCs/>
          <w:sz w:val="36"/>
          <w:szCs w:val="36"/>
        </w:rPr>
      </w:pPr>
      <w:r w:rsidRPr="007B2864">
        <w:rPr>
          <w:rFonts w:asciiTheme="majorHAnsi" w:hAnsiTheme="majorHAnsi"/>
          <w:b/>
          <w:bCs/>
          <w:sz w:val="36"/>
          <w:szCs w:val="36"/>
        </w:rPr>
        <w:t>NOMINATION &amp; ELECTION NOTICE</w:t>
      </w:r>
    </w:p>
    <w:p w14:paraId="1419A903" w14:textId="6AF3071A" w:rsidR="00892BB1" w:rsidRPr="007B2864" w:rsidRDefault="00892BB1" w:rsidP="00275E05">
      <w:pPr>
        <w:spacing w:after="0" w:line="240" w:lineRule="auto"/>
        <w:jc w:val="center"/>
        <w:rPr>
          <w:rFonts w:asciiTheme="majorHAnsi" w:hAnsiTheme="majorHAnsi"/>
          <w:b/>
          <w:bCs/>
          <w:sz w:val="36"/>
          <w:szCs w:val="36"/>
        </w:rPr>
      </w:pPr>
      <w:r w:rsidRPr="007B2864">
        <w:rPr>
          <w:rFonts w:asciiTheme="majorHAnsi" w:hAnsiTheme="majorHAnsi"/>
          <w:b/>
          <w:bCs/>
          <w:sz w:val="36"/>
          <w:szCs w:val="36"/>
        </w:rPr>
        <w:t>NAGE LOCAL 458</w:t>
      </w:r>
    </w:p>
    <w:p w14:paraId="2490667D" w14:textId="77777777" w:rsidR="00892BB1" w:rsidRPr="003E4078" w:rsidRDefault="00892BB1" w:rsidP="00892BB1">
      <w:pPr>
        <w:jc w:val="center"/>
        <w:rPr>
          <w:b/>
          <w:u w:val="single"/>
        </w:rPr>
      </w:pPr>
      <w:r>
        <w:rPr>
          <w:b/>
          <w:u w:val="single"/>
        </w:rPr>
        <w:t>NOMINATIONS</w:t>
      </w:r>
    </w:p>
    <w:p w14:paraId="52B8880D" w14:textId="77777777" w:rsidR="00892BB1" w:rsidRPr="00275E05" w:rsidRDefault="00892BB1" w:rsidP="00892BB1">
      <w:pPr>
        <w:rPr>
          <w:sz w:val="20"/>
          <w:szCs w:val="20"/>
        </w:rPr>
      </w:pPr>
      <w:r w:rsidRPr="00275E05">
        <w:rPr>
          <w:sz w:val="20"/>
          <w:szCs w:val="20"/>
        </w:rPr>
        <w:t>Nominations are now open for seventeen (17) seats on your Local Executive Board: President, Executive Vice President, Executive Secretary, and Treasurer; also, one Court Officer from each of the following seven (7) regions will be elected: Cape &amp; Islands, Bristol, Plymouth, Suffolk Superior, Essex/Middlesex, Middlesex Superior, and Western. The Central Region and the Suffolk/Norfolk Region will each elect two Court Officers to the Executive Board.</w:t>
      </w:r>
    </w:p>
    <w:p w14:paraId="0C482EDF" w14:textId="3E019A25" w:rsidR="00892BB1" w:rsidRPr="007B2864" w:rsidRDefault="00892BB1" w:rsidP="00892BB1">
      <w:pPr>
        <w:rPr>
          <w:sz w:val="20"/>
          <w:szCs w:val="20"/>
        </w:rPr>
      </w:pPr>
      <w:r w:rsidRPr="00275E05">
        <w:rPr>
          <w:sz w:val="20"/>
          <w:szCs w:val="20"/>
        </w:rPr>
        <w:t>The two candidates receiving the most votes in the Blocks with two elected positions will be seated in the First and Second Seats for that Block, respectively.</w:t>
      </w:r>
      <w:r w:rsidR="007B2864">
        <w:rPr>
          <w:sz w:val="20"/>
          <w:szCs w:val="20"/>
        </w:rPr>
        <w:t xml:space="preserve"> Block definitions and additional Nomination Forms and Nomination Acceptance Forms can be found at: </w:t>
      </w:r>
      <w:hyperlink r:id="rId4" w:history="1">
        <w:r w:rsidR="007B2864" w:rsidRPr="007B2864">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https://www.nage.org/active-elections</w:t>
        </w:r>
      </w:hyperlink>
      <w:r w:rsidR="007B2864">
        <w:rPr>
          <w:rStyle w:val="Hyperlink"/>
          <w:b/>
          <w:bCs/>
          <w:sz w:val="24"/>
          <w:szCs w:val="24"/>
          <w:u w:val="none"/>
        </w:rPr>
        <w:t>.</w:t>
      </w:r>
    </w:p>
    <w:p w14:paraId="483AD3D0" w14:textId="77777777" w:rsidR="00892BB1" w:rsidRPr="00275E05" w:rsidRDefault="00892BB1" w:rsidP="00892BB1">
      <w:pPr>
        <w:rPr>
          <w:sz w:val="20"/>
          <w:szCs w:val="20"/>
        </w:rPr>
      </w:pPr>
      <w:r w:rsidRPr="00275E05">
        <w:rPr>
          <w:sz w:val="20"/>
          <w:szCs w:val="20"/>
        </w:rPr>
        <w:t>Additionally, two Associate Court Officers, one from Eastern Massachusetts and one from Western Massachusetts, will be elected.</w:t>
      </w:r>
    </w:p>
    <w:p w14:paraId="13DCB240" w14:textId="77777777" w:rsidR="00892BB1" w:rsidRPr="00275E05" w:rsidRDefault="00892BB1" w:rsidP="00892BB1">
      <w:pPr>
        <w:rPr>
          <w:sz w:val="20"/>
          <w:szCs w:val="20"/>
        </w:rPr>
      </w:pPr>
      <w:r w:rsidRPr="00275E05">
        <w:rPr>
          <w:sz w:val="20"/>
          <w:szCs w:val="20"/>
        </w:rPr>
        <w:t>These seventeen (17) officers thus elected will serve as the Local 458 Executive Board. The Executive Board will include four (4) Executive Officers elected by the entire Local membership, and thirteen (13) local officers elected by Region and Job Title. The term of office is three years.</w:t>
      </w:r>
    </w:p>
    <w:p w14:paraId="14AEF301" w14:textId="77777777" w:rsidR="00892BB1" w:rsidRPr="00275E05" w:rsidRDefault="00892BB1" w:rsidP="00892BB1">
      <w:pPr>
        <w:rPr>
          <w:sz w:val="20"/>
          <w:szCs w:val="20"/>
        </w:rPr>
      </w:pPr>
      <w:r w:rsidRPr="00275E05">
        <w:rPr>
          <w:sz w:val="20"/>
          <w:szCs w:val="20"/>
        </w:rPr>
        <w:t>To be eligible to run for office: a) you must be a member in good standing for one continuous year prior to the date nominations open (October 16, 2025); b) you must be permanently assigned to the region and/or job title you are seeking to represent.</w:t>
      </w:r>
    </w:p>
    <w:p w14:paraId="16AD3838" w14:textId="77777777" w:rsidR="00892BB1" w:rsidRPr="00275E05" w:rsidRDefault="00892BB1" w:rsidP="00892BB1">
      <w:pPr>
        <w:rPr>
          <w:sz w:val="20"/>
          <w:szCs w:val="20"/>
        </w:rPr>
      </w:pPr>
      <w:r w:rsidRPr="00275E05">
        <w:rPr>
          <w:sz w:val="20"/>
          <w:szCs w:val="20"/>
        </w:rPr>
        <w:t>All local members may nominate candidates for office. All nominations must be seconded. Self-nominations are permissible but must be seconded too. Candidates must provide written acceptance of nomination on the forms provided by the Election Officer.</w:t>
      </w:r>
    </w:p>
    <w:p w14:paraId="0E52816E" w14:textId="475D41AB" w:rsidR="00892BB1" w:rsidRPr="00275E05" w:rsidRDefault="00892BB1" w:rsidP="00892BB1">
      <w:pPr>
        <w:rPr>
          <w:b/>
          <w:sz w:val="20"/>
          <w:szCs w:val="20"/>
        </w:rPr>
      </w:pPr>
      <w:r w:rsidRPr="00275E05">
        <w:rPr>
          <w:b/>
          <w:sz w:val="20"/>
          <w:szCs w:val="20"/>
        </w:rPr>
        <w:t>All Nomination Forms must be submitted to Local Election Officer Thomas Flynn by Thursday, October 30, 2025</w:t>
      </w:r>
      <w:r w:rsidR="008F13F8">
        <w:rPr>
          <w:b/>
          <w:sz w:val="20"/>
          <w:szCs w:val="20"/>
        </w:rPr>
        <w:t>,</w:t>
      </w:r>
      <w:r w:rsidRPr="00275E05">
        <w:rPr>
          <w:b/>
          <w:sz w:val="20"/>
          <w:szCs w:val="20"/>
        </w:rPr>
        <w:t xml:space="preserve"> at 12 p.m. </w:t>
      </w:r>
      <w:r w:rsidRPr="00275E05">
        <w:rPr>
          <w:sz w:val="20"/>
          <w:szCs w:val="20"/>
        </w:rPr>
        <w:t xml:space="preserve">It is the responsibility of the person making the nomination to confirm the Election Officer has </w:t>
      </w:r>
      <w:proofErr w:type="gramStart"/>
      <w:r w:rsidRPr="00275E05">
        <w:rPr>
          <w:sz w:val="20"/>
          <w:szCs w:val="20"/>
        </w:rPr>
        <w:t>received the nomination</w:t>
      </w:r>
      <w:proofErr w:type="gramEnd"/>
      <w:r w:rsidRPr="00275E05">
        <w:rPr>
          <w:sz w:val="20"/>
          <w:szCs w:val="20"/>
        </w:rPr>
        <w:t xml:space="preserve"> before the Nomination period closes.</w:t>
      </w:r>
    </w:p>
    <w:p w14:paraId="336D9710" w14:textId="77777777" w:rsidR="00892BB1" w:rsidRPr="00275E05" w:rsidRDefault="00892BB1" w:rsidP="00892BB1">
      <w:pPr>
        <w:jc w:val="center"/>
        <w:rPr>
          <w:b/>
          <w:sz w:val="20"/>
          <w:szCs w:val="20"/>
          <w:u w:val="single"/>
        </w:rPr>
      </w:pPr>
      <w:r w:rsidRPr="00275E05">
        <w:rPr>
          <w:b/>
          <w:sz w:val="20"/>
          <w:szCs w:val="20"/>
          <w:u w:val="single"/>
        </w:rPr>
        <w:t>ELECTION</w:t>
      </w:r>
    </w:p>
    <w:p w14:paraId="0E491A5B" w14:textId="77777777" w:rsidR="00892BB1" w:rsidRPr="00275E05" w:rsidRDefault="00892BB1" w:rsidP="00892BB1">
      <w:pPr>
        <w:rPr>
          <w:sz w:val="20"/>
          <w:szCs w:val="20"/>
        </w:rPr>
      </w:pPr>
      <w:r w:rsidRPr="00275E05">
        <w:rPr>
          <w:sz w:val="20"/>
          <w:szCs w:val="20"/>
        </w:rPr>
        <w:t>Ballots will be mailed to Local 458 members on or about October 31, 2025, and will be counted Monday, November 24, 2025, at 10 a.m. at NAGE Headquarters, 159 Burgin Parkway, Quincy, Massachusetts. Write-in candidates will not be accepted.</w:t>
      </w:r>
    </w:p>
    <w:p w14:paraId="3799DBC2" w14:textId="51CB7B59" w:rsidR="00892BB1" w:rsidRPr="00275E05" w:rsidRDefault="00892BB1" w:rsidP="00892BB1">
      <w:pPr>
        <w:rPr>
          <w:sz w:val="20"/>
          <w:szCs w:val="20"/>
        </w:rPr>
      </w:pPr>
      <w:r w:rsidRPr="00275E05">
        <w:rPr>
          <w:sz w:val="20"/>
          <w:szCs w:val="20"/>
        </w:rPr>
        <w:t>To be eligible to vote, a member in good standing must be paying dues before the close of the Nomination period (October 3</w:t>
      </w:r>
      <w:r w:rsidR="008F13F8">
        <w:rPr>
          <w:sz w:val="20"/>
          <w:szCs w:val="20"/>
        </w:rPr>
        <w:t>0</w:t>
      </w:r>
      <w:r w:rsidRPr="00275E05">
        <w:rPr>
          <w:sz w:val="20"/>
          <w:szCs w:val="20"/>
        </w:rPr>
        <w:t xml:space="preserve">, 2025). Every member shall be eligible to vote for President, Executive Vice President, Executive Secretary, and Treasurer; members shall only vote for a </w:t>
      </w:r>
      <w:r w:rsidR="00275E05" w:rsidRPr="00275E05">
        <w:rPr>
          <w:sz w:val="20"/>
          <w:szCs w:val="20"/>
        </w:rPr>
        <w:t xml:space="preserve">block </w:t>
      </w:r>
      <w:r w:rsidRPr="00275E05">
        <w:rPr>
          <w:sz w:val="20"/>
          <w:szCs w:val="20"/>
        </w:rPr>
        <w:t>representative in the Region/Class (Block) to which they are permanently assigned</w:t>
      </w:r>
      <w:r w:rsidR="00275E05" w:rsidRPr="00275E05">
        <w:rPr>
          <w:sz w:val="20"/>
          <w:szCs w:val="20"/>
        </w:rPr>
        <w:t xml:space="preserve">. </w:t>
      </w:r>
      <w:r w:rsidRPr="00275E05">
        <w:rPr>
          <w:sz w:val="20"/>
          <w:szCs w:val="20"/>
        </w:rPr>
        <w:t>All candidates and members are welcome to attend the ballot tally.</w:t>
      </w:r>
      <w:r w:rsidR="00275E05">
        <w:rPr>
          <w:sz w:val="20"/>
          <w:szCs w:val="20"/>
        </w:rPr>
        <w:t xml:space="preserve">  </w:t>
      </w:r>
      <w:r w:rsidRPr="00275E05">
        <w:rPr>
          <w:sz w:val="20"/>
          <w:szCs w:val="20"/>
        </w:rPr>
        <w:t xml:space="preserve">Election Officer Flynn can be reached at </w:t>
      </w:r>
      <w:r w:rsidRPr="00C94CA7">
        <w:rPr>
          <w:b/>
          <w:bCs/>
          <w:sz w:val="20"/>
          <w:szCs w:val="20"/>
        </w:rPr>
        <w:t>617-376-7246</w:t>
      </w:r>
      <w:r w:rsidRPr="00275E05">
        <w:rPr>
          <w:sz w:val="20"/>
          <w:szCs w:val="20"/>
        </w:rPr>
        <w:t xml:space="preserve"> or by email at </w:t>
      </w:r>
      <w:hyperlink r:id="rId5" w:history="1">
        <w:r w:rsidRPr="008F13F8">
          <w:rPr>
            <w:rStyle w:val="Hyperlink"/>
            <w:b/>
            <w:bCs/>
            <w:color w:val="000000" w:themeColor="text1"/>
            <w:sz w:val="20"/>
            <w:szCs w:val="20"/>
          </w:rPr>
          <w:t>tflynn@nage.org</w:t>
        </w:r>
      </w:hyperlink>
      <w:r w:rsidRPr="00275E05">
        <w:rPr>
          <w:sz w:val="20"/>
          <w:szCs w:val="20"/>
        </w:rPr>
        <w:t xml:space="preserve">. </w:t>
      </w:r>
      <w:r w:rsidR="00275E05" w:rsidRPr="00275E05">
        <w:rPr>
          <w:sz w:val="20"/>
          <w:szCs w:val="20"/>
        </w:rPr>
        <w:t>I</w:t>
      </w:r>
      <w:r w:rsidRPr="00275E05">
        <w:rPr>
          <w:sz w:val="20"/>
          <w:szCs w:val="20"/>
        </w:rPr>
        <w:t xml:space="preserve">f you know of any member who did not receive the Notice of Nomination &amp; Election, please have them call </w:t>
      </w:r>
      <w:r w:rsidR="00275E05" w:rsidRPr="00275E05">
        <w:rPr>
          <w:sz w:val="20"/>
          <w:szCs w:val="20"/>
        </w:rPr>
        <w:t>the</w:t>
      </w:r>
      <w:r w:rsidR="007B2864">
        <w:rPr>
          <w:sz w:val="20"/>
          <w:szCs w:val="20"/>
        </w:rPr>
        <w:t xml:space="preserve"> </w:t>
      </w:r>
      <w:r w:rsidRPr="00275E05">
        <w:rPr>
          <w:sz w:val="20"/>
          <w:szCs w:val="20"/>
        </w:rPr>
        <w:t>Election Officer to update their home address. In the event of a tie vote for any office, ballots to resolve the tie will be mailed immediately following the tally and counted December 10, 2025.</w:t>
      </w:r>
    </w:p>
    <w:sectPr w:rsidR="00892BB1" w:rsidRPr="00275E05" w:rsidSect="007B286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B1"/>
    <w:rsid w:val="00247139"/>
    <w:rsid w:val="00275E05"/>
    <w:rsid w:val="00326DA2"/>
    <w:rsid w:val="00647292"/>
    <w:rsid w:val="007B2864"/>
    <w:rsid w:val="00892BB1"/>
    <w:rsid w:val="008F13F8"/>
    <w:rsid w:val="00B46513"/>
    <w:rsid w:val="00C94CA7"/>
    <w:rsid w:val="00FC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0A1A"/>
  <w15:chartTrackingRefBased/>
  <w15:docId w15:val="{4FDD6AE3-ADEC-4982-A390-8BD2E063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BB1"/>
    <w:rPr>
      <w:rFonts w:eastAsiaTheme="majorEastAsia" w:cstheme="majorBidi"/>
      <w:color w:val="272727" w:themeColor="text1" w:themeTint="D8"/>
    </w:rPr>
  </w:style>
  <w:style w:type="paragraph" w:styleId="Title">
    <w:name w:val="Title"/>
    <w:basedOn w:val="Normal"/>
    <w:next w:val="Normal"/>
    <w:link w:val="TitleChar"/>
    <w:uiPriority w:val="10"/>
    <w:qFormat/>
    <w:rsid w:val="0089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BB1"/>
    <w:pPr>
      <w:spacing w:before="160"/>
      <w:jc w:val="center"/>
    </w:pPr>
    <w:rPr>
      <w:i/>
      <w:iCs/>
      <w:color w:val="404040" w:themeColor="text1" w:themeTint="BF"/>
    </w:rPr>
  </w:style>
  <w:style w:type="character" w:customStyle="1" w:styleId="QuoteChar">
    <w:name w:val="Quote Char"/>
    <w:basedOn w:val="DefaultParagraphFont"/>
    <w:link w:val="Quote"/>
    <w:uiPriority w:val="29"/>
    <w:rsid w:val="00892BB1"/>
    <w:rPr>
      <w:i/>
      <w:iCs/>
      <w:color w:val="404040" w:themeColor="text1" w:themeTint="BF"/>
    </w:rPr>
  </w:style>
  <w:style w:type="paragraph" w:styleId="ListParagraph">
    <w:name w:val="List Paragraph"/>
    <w:basedOn w:val="Normal"/>
    <w:uiPriority w:val="34"/>
    <w:qFormat/>
    <w:rsid w:val="00892BB1"/>
    <w:pPr>
      <w:ind w:left="720"/>
      <w:contextualSpacing/>
    </w:pPr>
  </w:style>
  <w:style w:type="character" w:styleId="IntenseEmphasis">
    <w:name w:val="Intense Emphasis"/>
    <w:basedOn w:val="DefaultParagraphFont"/>
    <w:uiPriority w:val="21"/>
    <w:qFormat/>
    <w:rsid w:val="00892BB1"/>
    <w:rPr>
      <w:i/>
      <w:iCs/>
      <w:color w:val="0F4761" w:themeColor="accent1" w:themeShade="BF"/>
    </w:rPr>
  </w:style>
  <w:style w:type="paragraph" w:styleId="IntenseQuote">
    <w:name w:val="Intense Quote"/>
    <w:basedOn w:val="Normal"/>
    <w:next w:val="Normal"/>
    <w:link w:val="IntenseQuoteChar"/>
    <w:uiPriority w:val="30"/>
    <w:qFormat/>
    <w:rsid w:val="0089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BB1"/>
    <w:rPr>
      <w:i/>
      <w:iCs/>
      <w:color w:val="0F4761" w:themeColor="accent1" w:themeShade="BF"/>
    </w:rPr>
  </w:style>
  <w:style w:type="character" w:styleId="IntenseReference">
    <w:name w:val="Intense Reference"/>
    <w:basedOn w:val="DefaultParagraphFont"/>
    <w:uiPriority w:val="32"/>
    <w:qFormat/>
    <w:rsid w:val="00892BB1"/>
    <w:rPr>
      <w:b/>
      <w:bCs/>
      <w:smallCaps/>
      <w:color w:val="0F4761" w:themeColor="accent1" w:themeShade="BF"/>
      <w:spacing w:val="5"/>
    </w:rPr>
  </w:style>
  <w:style w:type="character" w:styleId="Hyperlink">
    <w:name w:val="Hyperlink"/>
    <w:basedOn w:val="DefaultParagraphFont"/>
    <w:uiPriority w:val="99"/>
    <w:unhideWhenUsed/>
    <w:rsid w:val="00892B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lynn@nage.org" TargetMode="External"/><Relationship Id="rId4" Type="http://schemas.openxmlformats.org/officeDocument/2006/relationships/hyperlink" Target="https://www.nage.org/active-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Rucidlo</dc:creator>
  <cp:keywords/>
  <dc:description/>
  <cp:lastModifiedBy>James Rucidlo</cp:lastModifiedBy>
  <cp:revision>3</cp:revision>
  <cp:lastPrinted>2025-10-15T18:12:00Z</cp:lastPrinted>
  <dcterms:created xsi:type="dcterms:W3CDTF">2025-10-14T16:06:00Z</dcterms:created>
  <dcterms:modified xsi:type="dcterms:W3CDTF">2025-10-15T18:39:00Z</dcterms:modified>
</cp:coreProperties>
</file>